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29"/>
        <w:gridCol w:w="8437"/>
      </w:tblGrid>
      <w:tr w:rsidR="003C19CE" w:rsidRPr="009B480C" w14:paraId="1992F94E" w14:textId="77777777" w:rsidTr="009B480C">
        <w:tblPrEx>
          <w:tblCellMar>
            <w:top w:w="0" w:type="dxa"/>
            <w:bottom w:w="0" w:type="dxa"/>
          </w:tblCellMar>
        </w:tblPrEx>
        <w:tc>
          <w:tcPr>
            <w:tcW w:w="1129" w:type="dxa"/>
          </w:tcPr>
          <w:p w14:paraId="751EF1DC" w14:textId="77777777" w:rsidR="003C19CE" w:rsidRPr="009B480C" w:rsidRDefault="00000000">
            <w:pPr>
              <w:rPr>
                <w:rFonts w:asciiTheme="minorBidi" w:hAnsiTheme="minorBidi" w:cstheme="minorBidi"/>
              </w:rPr>
            </w:pPr>
            <w:r w:rsidRPr="009B480C">
              <w:rPr>
                <w:rFonts w:asciiTheme="minorBidi" w:hAnsiTheme="minorBidi" w:cstheme="minorBidi"/>
                <w:noProof/>
              </w:rPr>
              <w:drawing>
                <wp:inline distT="0" distB="0" distL="0" distR="0" wp14:anchorId="5365DFF7" wp14:editId="654FD384">
                  <wp:extent cx="683006" cy="723900"/>
                  <wp:effectExtent l="0" t="0" r="3175" b="0"/>
                  <wp:docPr id="1"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683006" cy="723900"/>
                          </a:xfrm>
                          <a:prstGeom prst="rect">
                            <a:avLst/>
                          </a:prstGeom>
                        </pic:spPr>
                      </pic:pic>
                    </a:graphicData>
                  </a:graphic>
                </wp:inline>
              </w:drawing>
            </w:r>
          </w:p>
        </w:tc>
        <w:tc>
          <w:tcPr>
            <w:tcW w:w="8437" w:type="dxa"/>
          </w:tcPr>
          <w:p w14:paraId="3F317B3C" w14:textId="77777777" w:rsidR="003C19CE" w:rsidRPr="009B480C" w:rsidRDefault="00000000">
            <w:pPr>
              <w:jc w:val="right"/>
              <w:rPr>
                <w:rFonts w:asciiTheme="minorBidi" w:hAnsiTheme="minorBidi" w:cstheme="minorBidi"/>
              </w:rPr>
            </w:pPr>
            <w:r w:rsidRPr="009B480C">
              <w:rPr>
                <w:rFonts w:asciiTheme="minorBidi" w:eastAsia="Arial" w:hAnsiTheme="minorBidi" w:cstheme="minorBidi"/>
                <w:b/>
                <w:bCs/>
                <w:color w:val="C4922A"/>
                <w:spacing w:val="120"/>
                <w:sz w:val="18"/>
                <w:szCs w:val="18"/>
              </w:rPr>
              <w:t>BIOGRAPHY</w:t>
            </w:r>
          </w:p>
          <w:p w14:paraId="68517F71" w14:textId="77777777" w:rsidR="003C19CE" w:rsidRPr="009B480C" w:rsidRDefault="00000000">
            <w:pPr>
              <w:spacing w:before="20"/>
              <w:jc w:val="right"/>
              <w:rPr>
                <w:rFonts w:asciiTheme="minorBidi" w:hAnsiTheme="minorBidi" w:cstheme="minorBidi"/>
              </w:rPr>
            </w:pPr>
            <w:r w:rsidRPr="009B480C">
              <w:rPr>
                <w:rFonts w:asciiTheme="minorBidi" w:eastAsia="Georgia" w:hAnsiTheme="minorBidi" w:cstheme="minorBidi"/>
                <w:i/>
                <w:iCs/>
                <w:color w:val="5A6A7A"/>
                <w:sz w:val="18"/>
                <w:szCs w:val="18"/>
              </w:rPr>
              <w:t>PACTA K9 Foundation</w:t>
            </w:r>
          </w:p>
        </w:tc>
      </w:tr>
    </w:tbl>
    <w:p w14:paraId="3672E45A" w14:textId="77777777" w:rsidR="003C19CE" w:rsidRPr="009B480C" w:rsidRDefault="003C19CE">
      <w:pPr>
        <w:pBdr>
          <w:bottom w:val="single" w:sz="6" w:space="1" w:color="C4922A"/>
        </w:pBdr>
        <w:spacing w:before="60" w:after="80"/>
        <w:rPr>
          <w:rFonts w:asciiTheme="minorBidi" w:hAnsiTheme="minorBidi" w:cstheme="minorBidi"/>
        </w:rPr>
      </w:pPr>
    </w:p>
    <w:p w14:paraId="70AF2151" w14:textId="77777777" w:rsidR="003C19CE" w:rsidRPr="009B480C" w:rsidRDefault="003C19CE">
      <w:pPr>
        <w:rPr>
          <w:rFonts w:asciiTheme="minorBidi" w:hAnsiTheme="minorBidi" w:cstheme="minorBidi"/>
        </w:rPr>
      </w:pPr>
    </w:p>
    <w:p w14:paraId="099E0B5A" w14:textId="77777777" w:rsidR="003C19CE" w:rsidRPr="009B480C" w:rsidRDefault="00000000">
      <w:pPr>
        <w:rPr>
          <w:rFonts w:asciiTheme="minorBidi" w:hAnsiTheme="minorBidi" w:cstheme="minorBidi"/>
        </w:rPr>
      </w:pPr>
      <w:r w:rsidRPr="009B480C">
        <w:rPr>
          <w:rFonts w:asciiTheme="minorBidi" w:eastAsia="Arial" w:hAnsiTheme="minorBidi" w:cstheme="minorBidi"/>
          <w:b/>
          <w:bCs/>
          <w:color w:val="0F1720"/>
          <w:sz w:val="44"/>
          <w:szCs w:val="44"/>
        </w:rPr>
        <w:t>Mariusz Lis</w:t>
      </w:r>
    </w:p>
    <w:p w14:paraId="0F2636F8" w14:textId="77777777" w:rsidR="003C19CE" w:rsidRPr="009B480C" w:rsidRDefault="00000000">
      <w:pPr>
        <w:spacing w:after="120"/>
        <w:rPr>
          <w:rFonts w:asciiTheme="minorBidi" w:hAnsiTheme="minorBidi" w:cstheme="minorBidi"/>
          <w:lang w:val="en-US"/>
        </w:rPr>
      </w:pPr>
      <w:r w:rsidRPr="009B480C">
        <w:rPr>
          <w:rFonts w:asciiTheme="minorBidi" w:eastAsia="Arial" w:hAnsiTheme="minorBidi" w:cstheme="minorBidi"/>
          <w:color w:val="C4922A"/>
          <w:spacing w:val="60"/>
          <w:sz w:val="22"/>
          <w:szCs w:val="22"/>
          <w:lang w:val="en-US"/>
        </w:rPr>
        <w:t>President · Founder · Co-creator of CERBERUS K9</w:t>
      </w:r>
    </w:p>
    <w:p w14:paraId="48176F35" w14:textId="77777777" w:rsidR="003C19CE" w:rsidRPr="009B480C" w:rsidRDefault="00000000">
      <w:pPr>
        <w:spacing w:after="60"/>
        <w:rPr>
          <w:rFonts w:asciiTheme="minorBidi" w:hAnsiTheme="minorBidi" w:cstheme="minorBidi"/>
          <w:lang w:val="en-US"/>
        </w:rPr>
      </w:pPr>
      <w:r w:rsidRPr="009B480C">
        <w:rPr>
          <w:rFonts w:asciiTheme="minorBidi" w:eastAsia="Georgia" w:hAnsiTheme="minorBidi" w:cstheme="minorBidi"/>
          <w:i/>
          <w:iCs/>
          <w:color w:val="5A6A7A"/>
          <w:sz w:val="19"/>
          <w:szCs w:val="19"/>
          <w:lang w:val="en-US"/>
        </w:rPr>
        <w:t>Police · Pyrotechnics · Experienced K9 Instructor</w:t>
      </w:r>
    </w:p>
    <w:p w14:paraId="4612170D" w14:textId="77777777" w:rsidR="003C19CE" w:rsidRPr="009B480C" w:rsidRDefault="003C19CE">
      <w:pPr>
        <w:pBdr>
          <w:bottom w:val="single" w:sz="2" w:space="1" w:color="D8DEE4"/>
        </w:pBdr>
        <w:spacing w:before="80" w:after="80"/>
        <w:rPr>
          <w:rFonts w:asciiTheme="minorBidi" w:hAnsiTheme="minorBidi" w:cstheme="minorBidi"/>
          <w:lang w:val="en-US"/>
        </w:rPr>
      </w:pPr>
    </w:p>
    <w:p w14:paraId="3F0B1C8C" w14:textId="77777777" w:rsidR="003C19CE" w:rsidRPr="009B480C" w:rsidRDefault="003C19CE">
      <w:pPr>
        <w:rPr>
          <w:rFonts w:asciiTheme="minorBidi" w:hAnsiTheme="minorBidi" w:cstheme="minorBidi"/>
          <w:lang w:val="en-US"/>
        </w:rPr>
      </w:pPr>
    </w:p>
    <w:p w14:paraId="285303FF" w14:textId="77777777" w:rsidR="003C19CE" w:rsidRPr="009B480C" w:rsidRDefault="00000000">
      <w:pPr>
        <w:spacing w:before="80" w:after="80"/>
        <w:jc w:val="both"/>
        <w:rPr>
          <w:rFonts w:asciiTheme="minorBidi" w:hAnsiTheme="minorBidi" w:cstheme="minorBidi"/>
          <w:lang w:val="en-US"/>
        </w:rPr>
      </w:pPr>
      <w:r w:rsidRPr="009B480C">
        <w:rPr>
          <w:rFonts w:asciiTheme="minorBidi" w:eastAsia="Georgia" w:hAnsiTheme="minorBidi" w:cstheme="minorBidi"/>
          <w:color w:val="2B3540"/>
          <w:sz w:val="21"/>
          <w:szCs w:val="21"/>
          <w:lang w:val="en-US"/>
        </w:rPr>
        <w:t>Mariusz Lis is a retired Polish Police officer and a widely recognised expert in working-dog training and K9 team operations. During his years of service he built expertise at the intersection of pyrotechnics and operational K9 work, shaping standards that he now passes on to the next generation of instructors.</w:t>
      </w:r>
    </w:p>
    <w:p w14:paraId="13CD1F03" w14:textId="77777777" w:rsidR="003C19CE" w:rsidRPr="009B480C" w:rsidRDefault="003C19CE">
      <w:pPr>
        <w:rPr>
          <w:rFonts w:asciiTheme="minorBidi" w:hAnsiTheme="minorBidi" w:cstheme="minorBidi"/>
          <w:lang w:val="en-US"/>
        </w:rPr>
      </w:pPr>
    </w:p>
    <w:p w14:paraId="3F2B739B" w14:textId="77777777" w:rsidR="003C19CE" w:rsidRPr="009B480C" w:rsidRDefault="00000000">
      <w:pPr>
        <w:spacing w:before="80" w:after="80"/>
        <w:jc w:val="both"/>
        <w:rPr>
          <w:rFonts w:asciiTheme="minorBidi" w:hAnsiTheme="minorBidi" w:cstheme="minorBidi"/>
          <w:lang w:val="en-US"/>
        </w:rPr>
      </w:pPr>
      <w:r w:rsidRPr="009B480C">
        <w:rPr>
          <w:rFonts w:asciiTheme="minorBidi" w:eastAsia="Georgia" w:hAnsiTheme="minorBidi" w:cstheme="minorBidi"/>
          <w:color w:val="2B3540"/>
          <w:sz w:val="21"/>
          <w:szCs w:val="21"/>
          <w:lang w:val="en-US"/>
        </w:rPr>
        <w:t>As the former President of the Polish Association of K9 Service Dog Instructors and Handlers, he played a central role in integrating Poland's working-dog community. Today he runs Mariusz Lis K9 Academy and the MLK9 company — delivering training to both uniformed services and civilian handlers — and breeds working dogs under the Trainer Dog Team FCI banner, selecting individuals with exceptional operational predispositions.</w:t>
      </w:r>
    </w:p>
    <w:p w14:paraId="00FEE006" w14:textId="77777777" w:rsidR="003C19CE" w:rsidRPr="009B480C" w:rsidRDefault="003C19CE">
      <w:pPr>
        <w:rPr>
          <w:rFonts w:asciiTheme="minorBidi" w:hAnsiTheme="minorBidi" w:cstheme="minorBidi"/>
          <w:lang w:val="en-US"/>
        </w:rPr>
      </w:pPr>
    </w:p>
    <w:p w14:paraId="4CE4EA12" w14:textId="77777777" w:rsidR="003C19CE" w:rsidRPr="009B480C" w:rsidRDefault="00000000">
      <w:pPr>
        <w:spacing w:before="80" w:after="80"/>
        <w:jc w:val="both"/>
        <w:rPr>
          <w:rFonts w:asciiTheme="minorBidi" w:hAnsiTheme="minorBidi" w:cstheme="minorBidi"/>
          <w:lang w:val="en-US"/>
        </w:rPr>
      </w:pPr>
      <w:r w:rsidRPr="009B480C">
        <w:rPr>
          <w:rFonts w:asciiTheme="minorBidi" w:eastAsia="Georgia" w:hAnsiTheme="minorBidi" w:cstheme="minorBidi"/>
          <w:color w:val="2B3540"/>
          <w:sz w:val="21"/>
          <w:szCs w:val="21"/>
          <w:lang w:val="en-US"/>
        </w:rPr>
        <w:t>He is the inventor of the AROMAX MLK9 scent carousel, an innovative training tool that accelerates odour detection training for explosives, narcotics and other prohibited substances. He also created the Canine Trial K9 sports competition series, blending competitive elements with practical handler–dog teamwork skills.</w:t>
      </w:r>
    </w:p>
    <w:p w14:paraId="04F48E9C" w14:textId="77777777" w:rsidR="003C19CE" w:rsidRPr="009B480C" w:rsidRDefault="003C19CE">
      <w:pPr>
        <w:rPr>
          <w:rFonts w:asciiTheme="minorBidi" w:hAnsiTheme="minorBidi" w:cstheme="minorBidi"/>
          <w:lang w:val="en-US"/>
        </w:rPr>
      </w:pPr>
    </w:p>
    <w:p w14:paraId="350F9BFD" w14:textId="77777777" w:rsidR="003C19CE" w:rsidRPr="009B480C" w:rsidRDefault="00000000">
      <w:pPr>
        <w:spacing w:before="80" w:after="80"/>
        <w:jc w:val="both"/>
        <w:rPr>
          <w:rFonts w:asciiTheme="minorBidi" w:hAnsiTheme="minorBidi" w:cstheme="minorBidi"/>
          <w:lang w:val="en-US"/>
        </w:rPr>
      </w:pPr>
      <w:r w:rsidRPr="009B480C">
        <w:rPr>
          <w:rFonts w:asciiTheme="minorBidi" w:eastAsia="Georgia" w:hAnsiTheme="minorBidi" w:cstheme="minorBidi"/>
          <w:color w:val="2B3540"/>
          <w:sz w:val="21"/>
          <w:szCs w:val="21"/>
          <w:lang w:val="en-US"/>
        </w:rPr>
        <w:t>In 2024 he founded PACTA K9 Foundation and co-created CERBERUS K9 alongside Sebastian Bożek. Under his leadership the inaugural 2025 edition attracted 150+ participants from 7 countries, earned the media patronage of Polska Zbrojna (Military Publishing Institute, MoD), and was covered by TVN, TVP and Czech Public Television.</w:t>
      </w:r>
    </w:p>
    <w:p w14:paraId="32DFFDEC" w14:textId="77777777" w:rsidR="003C19CE" w:rsidRPr="009B480C" w:rsidRDefault="003C19CE">
      <w:pPr>
        <w:rPr>
          <w:rFonts w:asciiTheme="minorBidi" w:hAnsiTheme="minorBidi" w:cstheme="minorBidi"/>
          <w:lang w:val="en-US"/>
        </w:rPr>
      </w:pPr>
    </w:p>
    <w:p w14:paraId="561D0560" w14:textId="77777777" w:rsidR="003C19CE" w:rsidRPr="009B480C" w:rsidRDefault="00000000">
      <w:pPr>
        <w:pBdr>
          <w:bottom w:val="single" w:sz="4" w:space="4" w:color="C4922A"/>
        </w:pBdr>
        <w:spacing w:before="280" w:after="16"/>
        <w:rPr>
          <w:rFonts w:asciiTheme="minorBidi" w:hAnsiTheme="minorBidi" w:cstheme="minorBidi"/>
        </w:rPr>
      </w:pPr>
      <w:r w:rsidRPr="009B480C">
        <w:rPr>
          <w:rFonts w:asciiTheme="minorBidi" w:eastAsia="Arial" w:hAnsiTheme="minorBidi" w:cstheme="minorBidi"/>
          <w:b/>
          <w:bCs/>
          <w:color w:val="1E2B38"/>
          <w:sz w:val="26"/>
          <w:szCs w:val="26"/>
        </w:rPr>
        <w:t>Profile</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766"/>
      </w:tblGrid>
      <w:tr w:rsidR="003C19CE" w:rsidRPr="009B480C" w14:paraId="5624FCDE" w14:textId="77777777">
        <w:tblPrEx>
          <w:tblCellMar>
            <w:top w:w="0" w:type="dxa"/>
            <w:bottom w:w="0" w:type="dxa"/>
          </w:tblCellMar>
        </w:tblPrEx>
        <w:tc>
          <w:tcPr>
            <w:tcW w:w="2800" w:type="dxa"/>
            <w:tcBorders>
              <w:bottom w:val="single" w:sz="1" w:space="0" w:color="D8DEE4"/>
            </w:tcBorders>
            <w:tcMar>
              <w:top w:w="80" w:type="dxa"/>
              <w:left w:w="0" w:type="dxa"/>
              <w:bottom w:w="80" w:type="dxa"/>
              <w:right w:w="120" w:type="dxa"/>
            </w:tcMar>
          </w:tcPr>
          <w:p w14:paraId="32640805" w14:textId="77777777" w:rsidR="003C19CE" w:rsidRPr="009B480C" w:rsidRDefault="00000000">
            <w:pPr>
              <w:rPr>
                <w:rFonts w:asciiTheme="minorBidi" w:hAnsiTheme="minorBidi" w:cstheme="minorBidi"/>
              </w:rPr>
            </w:pPr>
            <w:r w:rsidRPr="009B480C">
              <w:rPr>
                <w:rFonts w:asciiTheme="minorBidi" w:eastAsia="Arial" w:hAnsiTheme="minorBidi" w:cstheme="minorBidi"/>
                <w:b/>
                <w:bCs/>
                <w:color w:val="5A6A7A"/>
                <w:sz w:val="18"/>
                <w:szCs w:val="18"/>
              </w:rPr>
              <w:t>Role:</w:t>
            </w:r>
          </w:p>
        </w:tc>
        <w:tc>
          <w:tcPr>
            <w:tcW w:w="6766" w:type="dxa"/>
            <w:tcBorders>
              <w:bottom w:val="single" w:sz="1" w:space="0" w:color="D8DEE4"/>
            </w:tcBorders>
            <w:tcMar>
              <w:top w:w="80" w:type="dxa"/>
              <w:left w:w="0" w:type="dxa"/>
              <w:bottom w:w="80" w:type="dxa"/>
              <w:right w:w="0" w:type="dxa"/>
            </w:tcMar>
          </w:tcPr>
          <w:p w14:paraId="429480FB" w14:textId="77777777" w:rsidR="003C19CE" w:rsidRPr="009B480C" w:rsidRDefault="00000000">
            <w:pPr>
              <w:rPr>
                <w:rFonts w:asciiTheme="minorBidi" w:hAnsiTheme="minorBidi" w:cstheme="minorBidi"/>
                <w:lang w:val="en-US"/>
              </w:rPr>
            </w:pPr>
            <w:r w:rsidRPr="009B480C">
              <w:rPr>
                <w:rFonts w:asciiTheme="minorBidi" w:eastAsia="Georgia" w:hAnsiTheme="minorBidi" w:cstheme="minorBidi"/>
                <w:color w:val="2B3540"/>
                <w:lang w:val="en-US"/>
              </w:rPr>
              <w:t>President, Founder — PACTA K9 Foundation</w:t>
            </w:r>
          </w:p>
        </w:tc>
      </w:tr>
      <w:tr w:rsidR="003C19CE" w:rsidRPr="009B480C" w14:paraId="49152E88" w14:textId="77777777">
        <w:tblPrEx>
          <w:tblCellMar>
            <w:top w:w="0" w:type="dxa"/>
            <w:bottom w:w="0" w:type="dxa"/>
          </w:tblCellMar>
        </w:tblPrEx>
        <w:tc>
          <w:tcPr>
            <w:tcW w:w="2800" w:type="dxa"/>
            <w:tcBorders>
              <w:bottom w:val="single" w:sz="1" w:space="0" w:color="D8DEE4"/>
            </w:tcBorders>
            <w:tcMar>
              <w:top w:w="80" w:type="dxa"/>
              <w:left w:w="0" w:type="dxa"/>
              <w:bottom w:w="80" w:type="dxa"/>
              <w:right w:w="120" w:type="dxa"/>
            </w:tcMar>
          </w:tcPr>
          <w:p w14:paraId="6405A8C3" w14:textId="77777777" w:rsidR="003C19CE" w:rsidRPr="009B480C" w:rsidRDefault="00000000">
            <w:pPr>
              <w:rPr>
                <w:rFonts w:asciiTheme="minorBidi" w:hAnsiTheme="minorBidi" w:cstheme="minorBidi"/>
              </w:rPr>
            </w:pPr>
            <w:proofErr w:type="spellStart"/>
            <w:r w:rsidRPr="009B480C">
              <w:rPr>
                <w:rFonts w:asciiTheme="minorBidi" w:eastAsia="Arial" w:hAnsiTheme="minorBidi" w:cstheme="minorBidi"/>
                <w:b/>
                <w:bCs/>
                <w:color w:val="5A6A7A"/>
                <w:sz w:val="18"/>
                <w:szCs w:val="18"/>
              </w:rPr>
              <w:t>Background</w:t>
            </w:r>
            <w:proofErr w:type="spellEnd"/>
            <w:r w:rsidRPr="009B480C">
              <w:rPr>
                <w:rFonts w:asciiTheme="minorBidi" w:eastAsia="Arial" w:hAnsiTheme="minorBidi" w:cstheme="minorBidi"/>
                <w:b/>
                <w:bCs/>
                <w:color w:val="5A6A7A"/>
                <w:sz w:val="18"/>
                <w:szCs w:val="18"/>
              </w:rPr>
              <w:t>:</w:t>
            </w:r>
          </w:p>
        </w:tc>
        <w:tc>
          <w:tcPr>
            <w:tcW w:w="6766" w:type="dxa"/>
            <w:tcBorders>
              <w:bottom w:val="single" w:sz="1" w:space="0" w:color="D8DEE4"/>
            </w:tcBorders>
            <w:tcMar>
              <w:top w:w="80" w:type="dxa"/>
              <w:left w:w="0" w:type="dxa"/>
              <w:bottom w:w="80" w:type="dxa"/>
              <w:right w:w="0" w:type="dxa"/>
            </w:tcMar>
          </w:tcPr>
          <w:p w14:paraId="4828320E" w14:textId="77777777" w:rsidR="003C19CE" w:rsidRPr="009B480C" w:rsidRDefault="00000000">
            <w:pPr>
              <w:rPr>
                <w:rFonts w:asciiTheme="minorBidi" w:hAnsiTheme="minorBidi" w:cstheme="minorBidi"/>
              </w:rPr>
            </w:pPr>
            <w:r w:rsidRPr="009B480C">
              <w:rPr>
                <w:rFonts w:asciiTheme="minorBidi" w:eastAsia="Georgia" w:hAnsiTheme="minorBidi" w:cstheme="minorBidi"/>
                <w:color w:val="2B3540"/>
              </w:rPr>
              <w:t xml:space="preserve">Police · </w:t>
            </w:r>
            <w:proofErr w:type="spellStart"/>
            <w:r w:rsidRPr="009B480C">
              <w:rPr>
                <w:rFonts w:asciiTheme="minorBidi" w:eastAsia="Georgia" w:hAnsiTheme="minorBidi" w:cstheme="minorBidi"/>
                <w:color w:val="2B3540"/>
              </w:rPr>
              <w:t>Pyrotechnics</w:t>
            </w:r>
            <w:proofErr w:type="spellEnd"/>
            <w:r w:rsidRPr="009B480C">
              <w:rPr>
                <w:rFonts w:asciiTheme="minorBidi" w:eastAsia="Georgia" w:hAnsiTheme="minorBidi" w:cstheme="minorBidi"/>
                <w:color w:val="2B3540"/>
              </w:rPr>
              <w:t xml:space="preserve"> · K9 </w:t>
            </w:r>
            <w:proofErr w:type="spellStart"/>
            <w:r w:rsidRPr="009B480C">
              <w:rPr>
                <w:rFonts w:asciiTheme="minorBidi" w:eastAsia="Georgia" w:hAnsiTheme="minorBidi" w:cstheme="minorBidi"/>
                <w:color w:val="2B3540"/>
              </w:rPr>
              <w:t>Instructor</w:t>
            </w:r>
            <w:proofErr w:type="spellEnd"/>
          </w:p>
        </w:tc>
      </w:tr>
      <w:tr w:rsidR="003C19CE" w:rsidRPr="009B480C" w14:paraId="3C9493E1" w14:textId="77777777">
        <w:tblPrEx>
          <w:tblCellMar>
            <w:top w:w="0" w:type="dxa"/>
            <w:bottom w:w="0" w:type="dxa"/>
          </w:tblCellMar>
        </w:tblPrEx>
        <w:tc>
          <w:tcPr>
            <w:tcW w:w="2800" w:type="dxa"/>
            <w:tcBorders>
              <w:bottom w:val="single" w:sz="1" w:space="0" w:color="D8DEE4"/>
            </w:tcBorders>
            <w:tcMar>
              <w:top w:w="80" w:type="dxa"/>
              <w:left w:w="0" w:type="dxa"/>
              <w:bottom w:w="80" w:type="dxa"/>
              <w:right w:w="120" w:type="dxa"/>
            </w:tcMar>
          </w:tcPr>
          <w:p w14:paraId="4CA70361" w14:textId="77777777" w:rsidR="003C19CE" w:rsidRPr="009B480C" w:rsidRDefault="00000000">
            <w:pPr>
              <w:rPr>
                <w:rFonts w:asciiTheme="minorBidi" w:hAnsiTheme="minorBidi" w:cstheme="minorBidi"/>
              </w:rPr>
            </w:pPr>
            <w:proofErr w:type="spellStart"/>
            <w:r w:rsidRPr="009B480C">
              <w:rPr>
                <w:rFonts w:asciiTheme="minorBidi" w:eastAsia="Arial" w:hAnsiTheme="minorBidi" w:cstheme="minorBidi"/>
                <w:b/>
                <w:bCs/>
                <w:color w:val="5A6A7A"/>
                <w:sz w:val="18"/>
                <w:szCs w:val="18"/>
              </w:rPr>
              <w:t>Projects</w:t>
            </w:r>
            <w:proofErr w:type="spellEnd"/>
            <w:r w:rsidRPr="009B480C">
              <w:rPr>
                <w:rFonts w:asciiTheme="minorBidi" w:eastAsia="Arial" w:hAnsiTheme="minorBidi" w:cstheme="minorBidi"/>
                <w:b/>
                <w:bCs/>
                <w:color w:val="5A6A7A"/>
                <w:sz w:val="18"/>
                <w:szCs w:val="18"/>
              </w:rPr>
              <w:t>:</w:t>
            </w:r>
          </w:p>
        </w:tc>
        <w:tc>
          <w:tcPr>
            <w:tcW w:w="6766" w:type="dxa"/>
            <w:tcBorders>
              <w:bottom w:val="single" w:sz="1" w:space="0" w:color="D8DEE4"/>
            </w:tcBorders>
            <w:tcMar>
              <w:top w:w="80" w:type="dxa"/>
              <w:left w:w="0" w:type="dxa"/>
              <w:bottom w:w="80" w:type="dxa"/>
              <w:right w:w="0" w:type="dxa"/>
            </w:tcMar>
          </w:tcPr>
          <w:p w14:paraId="3E397043" w14:textId="77777777" w:rsidR="003C19CE" w:rsidRPr="009B480C" w:rsidRDefault="00000000">
            <w:pPr>
              <w:rPr>
                <w:rFonts w:asciiTheme="minorBidi" w:hAnsiTheme="minorBidi" w:cstheme="minorBidi"/>
                <w:lang w:val="en-US"/>
              </w:rPr>
            </w:pPr>
            <w:r w:rsidRPr="009B480C">
              <w:rPr>
                <w:rFonts w:asciiTheme="minorBidi" w:eastAsia="Georgia" w:hAnsiTheme="minorBidi" w:cstheme="minorBidi"/>
                <w:color w:val="2B3540"/>
                <w:lang w:val="en-US"/>
              </w:rPr>
              <w:t>MLK9 Academy, AROMAX MLK9, Canine Trial K9, CERBERUS K9</w:t>
            </w:r>
          </w:p>
        </w:tc>
      </w:tr>
      <w:tr w:rsidR="003C19CE" w:rsidRPr="009B480C" w14:paraId="5590CFB0" w14:textId="77777777">
        <w:tblPrEx>
          <w:tblCellMar>
            <w:top w:w="0" w:type="dxa"/>
            <w:bottom w:w="0" w:type="dxa"/>
          </w:tblCellMar>
        </w:tblPrEx>
        <w:tc>
          <w:tcPr>
            <w:tcW w:w="2800" w:type="dxa"/>
            <w:tcBorders>
              <w:bottom w:val="single" w:sz="1" w:space="0" w:color="D8DEE4"/>
            </w:tcBorders>
            <w:tcMar>
              <w:top w:w="80" w:type="dxa"/>
              <w:left w:w="0" w:type="dxa"/>
              <w:bottom w:w="80" w:type="dxa"/>
              <w:right w:w="120" w:type="dxa"/>
            </w:tcMar>
          </w:tcPr>
          <w:p w14:paraId="2AF9FAE7" w14:textId="77777777" w:rsidR="003C19CE" w:rsidRPr="009B480C" w:rsidRDefault="00000000">
            <w:pPr>
              <w:rPr>
                <w:rFonts w:asciiTheme="minorBidi" w:hAnsiTheme="minorBidi" w:cstheme="minorBidi"/>
              </w:rPr>
            </w:pPr>
            <w:r w:rsidRPr="009B480C">
              <w:rPr>
                <w:rFonts w:asciiTheme="minorBidi" w:eastAsia="Arial" w:hAnsiTheme="minorBidi" w:cstheme="minorBidi"/>
                <w:b/>
                <w:bCs/>
                <w:color w:val="5A6A7A"/>
                <w:sz w:val="18"/>
                <w:szCs w:val="18"/>
              </w:rPr>
              <w:t>Authority:</w:t>
            </w:r>
          </w:p>
        </w:tc>
        <w:tc>
          <w:tcPr>
            <w:tcW w:w="6766" w:type="dxa"/>
            <w:tcBorders>
              <w:bottom w:val="single" w:sz="1" w:space="0" w:color="D8DEE4"/>
            </w:tcBorders>
            <w:tcMar>
              <w:top w:w="80" w:type="dxa"/>
              <w:left w:w="0" w:type="dxa"/>
              <w:bottom w:w="80" w:type="dxa"/>
              <w:right w:w="0" w:type="dxa"/>
            </w:tcMar>
          </w:tcPr>
          <w:p w14:paraId="531B336D" w14:textId="77777777" w:rsidR="003C19CE" w:rsidRPr="009B480C" w:rsidRDefault="00000000">
            <w:pPr>
              <w:rPr>
                <w:rFonts w:asciiTheme="minorBidi" w:hAnsiTheme="minorBidi" w:cstheme="minorBidi"/>
                <w:lang w:val="en-US"/>
              </w:rPr>
            </w:pPr>
            <w:r w:rsidRPr="009B480C">
              <w:rPr>
                <w:rFonts w:asciiTheme="minorBidi" w:eastAsia="Georgia" w:hAnsiTheme="minorBidi" w:cstheme="minorBidi"/>
                <w:color w:val="2B3540"/>
                <w:lang w:val="en-US"/>
              </w:rPr>
              <w:t>Sole signatory for Foundation under Statute §11</w:t>
            </w:r>
          </w:p>
        </w:tc>
      </w:tr>
    </w:tbl>
    <w:p w14:paraId="2F7C6CC7" w14:textId="77777777" w:rsidR="00F3655F" w:rsidRPr="009B480C" w:rsidRDefault="00F3655F">
      <w:pPr>
        <w:rPr>
          <w:rFonts w:asciiTheme="minorBidi" w:hAnsiTheme="minorBidi" w:cstheme="minorBidi"/>
          <w:lang w:val="en-US"/>
        </w:rPr>
      </w:pPr>
    </w:p>
    <w:sectPr w:rsidR="00F3655F" w:rsidRPr="009B480C">
      <w:footerReference w:type="default" r:id="rId8"/>
      <w:pgSz w:w="11906" w:h="16838"/>
      <w:pgMar w:top="1080" w:right="1080" w:bottom="1080"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FB001" w14:textId="77777777" w:rsidR="00F3655F" w:rsidRDefault="00F3655F">
      <w:r>
        <w:separator/>
      </w:r>
    </w:p>
  </w:endnote>
  <w:endnote w:type="continuationSeparator" w:id="0">
    <w:p w14:paraId="03D3FB20" w14:textId="77777777" w:rsidR="00F3655F" w:rsidRDefault="00F36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97EFE" w14:textId="77777777" w:rsidR="003C19CE" w:rsidRDefault="00000000">
    <w:pPr>
      <w:pBdr>
        <w:top w:val="single" w:sz="2" w:space="6" w:color="D8DEE4"/>
      </w:pBdr>
      <w:tabs>
        <w:tab w:val="right" w:pos="9566"/>
      </w:tabs>
      <w:spacing w:before="60"/>
    </w:pPr>
    <w:r>
      <w:rPr>
        <w:rFonts w:ascii="Arial" w:eastAsia="Arial" w:hAnsi="Arial" w:cs="Arial"/>
        <w:color w:val="5A6A7A"/>
        <w:sz w:val="15"/>
        <w:szCs w:val="15"/>
      </w:rPr>
      <w:t>Fundacja PACTA K9  ·  sebastian@pactak9.org  ·  +48 695 637 907  ·  cerberusk9.org</w:t>
    </w:r>
    <w:r>
      <w:rPr>
        <w:rFonts w:ascii="Arial" w:eastAsia="Arial" w:hAnsi="Arial" w:cs="Arial"/>
        <w:sz w:val="15"/>
        <w:szCs w:val="15"/>
      </w:rPr>
      <w:tab/>
    </w:r>
    <w:r>
      <w:rPr>
        <w:rFonts w:ascii="Arial" w:eastAsia="Arial" w:hAnsi="Arial" w:cs="Arial"/>
        <w:color w:val="5A6A7A"/>
        <w:sz w:val="15"/>
        <w:szCs w:val="15"/>
      </w:rPr>
      <w:fldChar w:fldCharType="begin"/>
    </w:r>
    <w:r>
      <w:rPr>
        <w:rFonts w:ascii="Arial" w:eastAsia="Arial" w:hAnsi="Arial" w:cs="Arial"/>
        <w:color w:val="5A6A7A"/>
        <w:sz w:val="15"/>
        <w:szCs w:val="15"/>
      </w:rPr>
      <w:instrText>PAGE</w:instrText>
    </w:r>
    <w:r>
      <w:rPr>
        <w:rFonts w:ascii="Arial" w:eastAsia="Arial" w:hAnsi="Arial" w:cs="Arial"/>
        <w:color w:val="5A6A7A"/>
        <w:sz w:val="15"/>
        <w:szCs w:val="15"/>
      </w:rPr>
      <w:fldChar w:fldCharType="separate"/>
    </w:r>
    <w:r w:rsidR="009B480C">
      <w:rPr>
        <w:rFonts w:ascii="Arial" w:eastAsia="Arial" w:hAnsi="Arial" w:cs="Arial"/>
        <w:noProof/>
        <w:color w:val="5A6A7A"/>
        <w:sz w:val="15"/>
        <w:szCs w:val="15"/>
      </w:rPr>
      <w:t>1</w:t>
    </w:r>
    <w:r>
      <w:rPr>
        <w:rFonts w:ascii="Arial" w:eastAsia="Arial" w:hAnsi="Arial" w:cs="Arial"/>
        <w:color w:val="5A6A7A"/>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51E37" w14:textId="77777777" w:rsidR="00F3655F" w:rsidRDefault="00F3655F">
      <w:r>
        <w:separator/>
      </w:r>
    </w:p>
  </w:footnote>
  <w:footnote w:type="continuationSeparator" w:id="0">
    <w:p w14:paraId="0BC7BEEB" w14:textId="77777777" w:rsidR="00F3655F" w:rsidRDefault="00F365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B5014"/>
    <w:multiLevelType w:val="hybridMultilevel"/>
    <w:tmpl w:val="C35E8A76"/>
    <w:lvl w:ilvl="0" w:tplc="5FD60396">
      <w:start w:val="1"/>
      <w:numFmt w:val="bullet"/>
      <w:lvlText w:val="–"/>
      <w:lvlJc w:val="left"/>
      <w:pPr>
        <w:spacing w:before="40" w:after="40"/>
        <w:ind w:left="520" w:hanging="280"/>
      </w:pPr>
      <w:rPr>
        <w:rFonts w:ascii="Georgia" w:eastAsia="Georgia" w:hAnsi="Georgia" w:cs="Georgia"/>
        <w:color w:val="2B3540"/>
        <w:sz w:val="20"/>
        <w:szCs w:val="20"/>
      </w:rPr>
    </w:lvl>
    <w:lvl w:ilvl="1" w:tplc="C8B6A560">
      <w:numFmt w:val="decimal"/>
      <w:lvlText w:val=""/>
      <w:lvlJc w:val="left"/>
    </w:lvl>
    <w:lvl w:ilvl="2" w:tplc="FE327B6E">
      <w:numFmt w:val="decimal"/>
      <w:lvlText w:val=""/>
      <w:lvlJc w:val="left"/>
    </w:lvl>
    <w:lvl w:ilvl="3" w:tplc="9E801576">
      <w:numFmt w:val="decimal"/>
      <w:lvlText w:val=""/>
      <w:lvlJc w:val="left"/>
    </w:lvl>
    <w:lvl w:ilvl="4" w:tplc="9570650A">
      <w:numFmt w:val="decimal"/>
      <w:lvlText w:val=""/>
      <w:lvlJc w:val="left"/>
    </w:lvl>
    <w:lvl w:ilvl="5" w:tplc="A6BCEFBA">
      <w:numFmt w:val="decimal"/>
      <w:lvlText w:val=""/>
      <w:lvlJc w:val="left"/>
    </w:lvl>
    <w:lvl w:ilvl="6" w:tplc="7568A566">
      <w:numFmt w:val="decimal"/>
      <w:lvlText w:val=""/>
      <w:lvlJc w:val="left"/>
    </w:lvl>
    <w:lvl w:ilvl="7" w:tplc="D34A48D2">
      <w:numFmt w:val="decimal"/>
      <w:lvlText w:val=""/>
      <w:lvlJc w:val="left"/>
    </w:lvl>
    <w:lvl w:ilvl="8" w:tplc="F6FA6E64">
      <w:numFmt w:val="decimal"/>
      <w:lvlText w:val=""/>
      <w:lvlJc w:val="left"/>
    </w:lvl>
  </w:abstractNum>
  <w:abstractNum w:abstractNumId="1" w15:restartNumberingAfterBreak="0">
    <w:nsid w:val="4FFE15A9"/>
    <w:multiLevelType w:val="hybridMultilevel"/>
    <w:tmpl w:val="EB90B274"/>
    <w:lvl w:ilvl="0" w:tplc="8FD8E25C">
      <w:start w:val="1"/>
      <w:numFmt w:val="bullet"/>
      <w:lvlText w:val="●"/>
      <w:lvlJc w:val="left"/>
      <w:pPr>
        <w:ind w:left="720" w:hanging="360"/>
      </w:pPr>
    </w:lvl>
    <w:lvl w:ilvl="1" w:tplc="A0764AD6">
      <w:start w:val="1"/>
      <w:numFmt w:val="bullet"/>
      <w:lvlText w:val="○"/>
      <w:lvlJc w:val="left"/>
      <w:pPr>
        <w:ind w:left="1440" w:hanging="360"/>
      </w:pPr>
    </w:lvl>
    <w:lvl w:ilvl="2" w:tplc="6EE84EFA">
      <w:start w:val="1"/>
      <w:numFmt w:val="bullet"/>
      <w:lvlText w:val="■"/>
      <w:lvlJc w:val="left"/>
      <w:pPr>
        <w:ind w:left="2160" w:hanging="360"/>
      </w:pPr>
    </w:lvl>
    <w:lvl w:ilvl="3" w:tplc="5456E4B0">
      <w:start w:val="1"/>
      <w:numFmt w:val="bullet"/>
      <w:lvlText w:val="●"/>
      <w:lvlJc w:val="left"/>
      <w:pPr>
        <w:ind w:left="2880" w:hanging="360"/>
      </w:pPr>
    </w:lvl>
    <w:lvl w:ilvl="4" w:tplc="DFD804C6">
      <w:start w:val="1"/>
      <w:numFmt w:val="bullet"/>
      <w:lvlText w:val="○"/>
      <w:lvlJc w:val="left"/>
      <w:pPr>
        <w:ind w:left="3600" w:hanging="360"/>
      </w:pPr>
    </w:lvl>
    <w:lvl w:ilvl="5" w:tplc="8F66DA7C">
      <w:start w:val="1"/>
      <w:numFmt w:val="bullet"/>
      <w:lvlText w:val="■"/>
      <w:lvlJc w:val="left"/>
      <w:pPr>
        <w:ind w:left="4320" w:hanging="360"/>
      </w:pPr>
    </w:lvl>
    <w:lvl w:ilvl="6" w:tplc="85E056A8">
      <w:start w:val="1"/>
      <w:numFmt w:val="bullet"/>
      <w:lvlText w:val="●"/>
      <w:lvlJc w:val="left"/>
      <w:pPr>
        <w:ind w:left="5040" w:hanging="360"/>
      </w:pPr>
    </w:lvl>
    <w:lvl w:ilvl="7" w:tplc="C344BC3E">
      <w:start w:val="1"/>
      <w:numFmt w:val="bullet"/>
      <w:lvlText w:val="●"/>
      <w:lvlJc w:val="left"/>
      <w:pPr>
        <w:ind w:left="5760" w:hanging="360"/>
      </w:pPr>
    </w:lvl>
    <w:lvl w:ilvl="8" w:tplc="413AE2A6">
      <w:start w:val="1"/>
      <w:numFmt w:val="bullet"/>
      <w:lvlText w:val="●"/>
      <w:lvlJc w:val="left"/>
      <w:pPr>
        <w:ind w:left="6480" w:hanging="360"/>
      </w:pPr>
    </w:lvl>
  </w:abstractNum>
  <w:num w:numId="1" w16cid:durableId="97105711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9CE"/>
    <w:rsid w:val="003C19CE"/>
    <w:rsid w:val="009B480C"/>
    <w:rsid w:val="00E839A4"/>
    <w:rsid w:val="00F3655F"/>
  </w:rsids>
  <m:mathPr>
    <m:mathFont m:val="Cambria Math"/>
    <m:brkBin m:val="before"/>
    <m:brkBinSub m:val="--"/>
    <m:smallFrac m:val="0"/>
    <m:dispDef/>
    <m:lMargin m:val="0"/>
    <m:rMargin m:val="0"/>
    <m:defJc m:val="centerGroup"/>
    <m:wrapIndent m:val="1440"/>
    <m:intLim m:val="subSup"/>
    <m:naryLim m:val="undOvr"/>
  </m:mathPr>
  <w:themeFontLang w:val="pl-PL"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56CB4"/>
  <w15:docId w15:val="{B37ACA53-CACD-4DE9-BC36-53EA4A2A5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uiPriority w:val="9"/>
    <w:qFormat/>
    <w:pPr>
      <w:outlineLvl w:val="0"/>
    </w:pPr>
    <w:rPr>
      <w:color w:val="2E74B5"/>
      <w:sz w:val="32"/>
      <w:szCs w:val="32"/>
    </w:rPr>
  </w:style>
  <w:style w:type="paragraph" w:styleId="Nagwek2">
    <w:name w:val="heading 2"/>
    <w:uiPriority w:val="9"/>
    <w:semiHidden/>
    <w:unhideWhenUsed/>
    <w:qFormat/>
    <w:pPr>
      <w:outlineLvl w:val="1"/>
    </w:pPr>
    <w:rPr>
      <w:color w:val="2E74B5"/>
      <w:sz w:val="26"/>
      <w:szCs w:val="26"/>
    </w:rPr>
  </w:style>
  <w:style w:type="paragraph" w:styleId="Nagwek3">
    <w:name w:val="heading 3"/>
    <w:uiPriority w:val="9"/>
    <w:semiHidden/>
    <w:unhideWhenUsed/>
    <w:qFormat/>
    <w:pPr>
      <w:outlineLvl w:val="2"/>
    </w:pPr>
    <w:rPr>
      <w:color w:val="1F4D78"/>
      <w:sz w:val="24"/>
      <w:szCs w:val="24"/>
    </w:rPr>
  </w:style>
  <w:style w:type="paragraph" w:styleId="Nagwek4">
    <w:name w:val="heading 4"/>
    <w:uiPriority w:val="9"/>
    <w:semiHidden/>
    <w:unhideWhenUsed/>
    <w:qFormat/>
    <w:pPr>
      <w:outlineLvl w:val="3"/>
    </w:pPr>
    <w:rPr>
      <w:i/>
      <w:iCs/>
      <w:color w:val="2E74B5"/>
    </w:rPr>
  </w:style>
  <w:style w:type="paragraph" w:styleId="Nagwek5">
    <w:name w:val="heading 5"/>
    <w:uiPriority w:val="9"/>
    <w:semiHidden/>
    <w:unhideWhenUsed/>
    <w:qFormat/>
    <w:pPr>
      <w:outlineLvl w:val="4"/>
    </w:pPr>
    <w:rPr>
      <w:color w:val="2E74B5"/>
    </w:rPr>
  </w:style>
  <w:style w:type="paragraph" w:styleId="Nagwek6">
    <w:name w:val="heading 6"/>
    <w:uiPriority w:val="9"/>
    <w:semiHidden/>
    <w:unhideWhenUsed/>
    <w:qFormat/>
    <w:pPr>
      <w:outlineLvl w:val="5"/>
    </w:pPr>
    <w:rPr>
      <w:color w:val="1F4D7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uiPriority w:val="10"/>
    <w:qFormat/>
    <w:rPr>
      <w:sz w:val="56"/>
      <w:szCs w:val="56"/>
    </w:rPr>
  </w:style>
  <w:style w:type="paragraph" w:customStyle="1" w:styleId="Pogrubienie1">
    <w:name w:val="Pogrubienie1"/>
    <w:qFormat/>
    <w:rPr>
      <w:b/>
      <w:bCs/>
    </w:rPr>
  </w:style>
  <w:style w:type="paragraph" w:styleId="Akapitzlist">
    <w:name w:val="List Paragraph"/>
    <w:qFormat/>
  </w:style>
  <w:style w:type="character" w:styleId="Hipercze">
    <w:name w:val="Hyperlink"/>
    <w:uiPriority w:val="99"/>
    <w:unhideWhenUsed/>
    <w:rPr>
      <w:color w:val="0563C1"/>
      <w:u w:val="single"/>
    </w:rPr>
  </w:style>
  <w:style w:type="character" w:styleId="Odwoanieprzypisudolnego">
    <w:name w:val="footnote reference"/>
    <w:uiPriority w:val="99"/>
    <w:semiHidden/>
    <w:unhideWhenUsed/>
    <w:rPr>
      <w:vertAlign w:val="superscript"/>
    </w:rPr>
  </w:style>
  <w:style w:type="paragraph" w:styleId="Tekstprzypisudolnego">
    <w:name w:val="footnote text"/>
    <w:link w:val="TekstprzypisudolnegoZnak"/>
    <w:uiPriority w:val="99"/>
    <w:semiHidden/>
    <w:unhideWhenUsed/>
  </w:style>
  <w:style w:type="character" w:customStyle="1" w:styleId="TekstprzypisudolnegoZnak">
    <w:name w:val="Tekst przypisu dolnego Znak"/>
    <w:link w:val="Tekstprzypisudolnego"/>
    <w:uiPriority w:val="99"/>
    <w:semiHidden/>
    <w:unhideWhenUsed/>
    <w:rPr>
      <w:sz w:val="20"/>
      <w:szCs w:val="20"/>
    </w:rPr>
  </w:style>
  <w:style w:type="character" w:styleId="Odwoanieprzypisukocowego">
    <w:name w:val="endnote reference"/>
    <w:uiPriority w:val="99"/>
    <w:semiHidden/>
    <w:unhideWhenUsed/>
    <w:rPr>
      <w:vertAlign w:val="superscript"/>
    </w:rPr>
  </w:style>
  <w:style w:type="paragraph" w:styleId="Tekstprzypisukocowego">
    <w:name w:val="endnote text"/>
    <w:link w:val="TekstprzypisukocowegoZnak"/>
    <w:uiPriority w:val="99"/>
    <w:semiHidden/>
    <w:unhideWhenUsed/>
  </w:style>
  <w:style w:type="character" w:customStyle="1" w:styleId="TekstprzypisukocowegoZnak">
    <w:name w:val="Tekst przypisu końcowego Znak"/>
    <w:link w:val="Tekstprzypisukocowego"/>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253</Words>
  <Characters>1521</Characters>
  <Application>Microsoft Office Word</Application>
  <DocSecurity>0</DocSecurity>
  <Lines>12</Lines>
  <Paragraphs>3</Paragraphs>
  <ScaleCrop>false</ScaleCrop>
  <Company/>
  <LinksUpToDate>false</LinksUpToDate>
  <CharactersWithSpaces>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Sebastian Bozek</cp:lastModifiedBy>
  <cp:revision>2</cp:revision>
  <dcterms:created xsi:type="dcterms:W3CDTF">2026-05-15T00:08:00Z</dcterms:created>
  <dcterms:modified xsi:type="dcterms:W3CDTF">2026-05-15T18:29:00Z</dcterms:modified>
</cp:coreProperties>
</file>